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19C7" w14:textId="7AF5243B" w:rsidR="00726E90" w:rsidRDefault="00726E90" w:rsidP="00726E90">
      <w:pPr>
        <w:spacing w:line="200" w:lineRule="exact"/>
        <w:rPr>
          <w:rFonts w:ascii="Verdana" w:eastAsia="Verdana" w:hAnsi="Verdana" w:cs="Verdana"/>
          <w:b/>
          <w:sz w:val="22"/>
        </w:rPr>
      </w:pPr>
    </w:p>
    <w:p w14:paraId="322F0746" w14:textId="77777777" w:rsidR="00726E90" w:rsidRDefault="00726E90" w:rsidP="00726E90">
      <w:pPr>
        <w:spacing w:line="200" w:lineRule="exact"/>
        <w:rPr>
          <w:rFonts w:ascii="Verdana" w:eastAsia="Verdana" w:hAnsi="Verdana" w:cs="Verdana"/>
          <w:b/>
          <w:sz w:val="22"/>
        </w:rPr>
      </w:pPr>
    </w:p>
    <w:p w14:paraId="719597C5" w14:textId="13BEAC09" w:rsidR="00726E90" w:rsidRDefault="00726E90" w:rsidP="00726E90">
      <w:pPr>
        <w:spacing w:line="200" w:lineRule="exact"/>
        <w:jc w:val="both"/>
      </w:pPr>
      <w:r>
        <w:rPr>
          <w:rFonts w:ascii="Verdana" w:eastAsia="Verdana" w:hAnsi="Verdana" w:cs="Verdana"/>
          <w:b/>
          <w:sz w:val="22"/>
        </w:rPr>
        <w:t xml:space="preserve">ANEXO V.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Verdana" w:hAnsi="Verdana" w:cs="Verdana"/>
          <w:b/>
          <w:sz w:val="22"/>
        </w:rPr>
        <w:t xml:space="preserve">CRITERIOS DE VALORACIÓN </w:t>
      </w:r>
    </w:p>
    <w:p w14:paraId="12EC4E6A" w14:textId="77777777" w:rsidR="00726E90" w:rsidRDefault="00726E90" w:rsidP="00726E90">
      <w:pPr>
        <w:spacing w:line="0" w:lineRule="atLeast"/>
        <w:ind w:left="140"/>
        <w:rPr>
          <w:rFonts w:ascii="Verdana" w:eastAsia="Verdana" w:hAnsi="Verdana" w:cs="Verdana"/>
          <w:b/>
          <w:sz w:val="22"/>
        </w:rPr>
      </w:pPr>
    </w:p>
    <w:tbl>
      <w:tblPr>
        <w:tblW w:w="10425" w:type="dxa"/>
        <w:tblInd w:w="-615" w:type="dxa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978"/>
        <w:gridCol w:w="2668"/>
        <w:gridCol w:w="57"/>
        <w:gridCol w:w="4601"/>
        <w:gridCol w:w="630"/>
      </w:tblGrid>
      <w:tr w:rsidR="007C6952" w14:paraId="6071B3D5" w14:textId="77777777" w:rsidTr="007C6952">
        <w:trPr>
          <w:trHeight w:val="260"/>
        </w:trPr>
        <w:tc>
          <w:tcPr>
            <w:tcW w:w="2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64B78F3" w14:textId="77777777" w:rsidR="007C6952" w:rsidRPr="00831DA9" w:rsidRDefault="007C6952" w:rsidP="00CF5CBF">
            <w:r w:rsidRPr="00831DA9">
              <w:rPr>
                <w:b/>
                <w:sz w:val="18"/>
              </w:rPr>
              <w:t xml:space="preserve">CÓDIGO: 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6BF3B7" w14:textId="77777777" w:rsidR="007C6952" w:rsidRPr="00831DA9" w:rsidRDefault="007C6952" w:rsidP="00CF5CBF">
            <w:r w:rsidRPr="00831DA9">
              <w:rPr>
                <w:b/>
                <w:sz w:val="18"/>
              </w:rPr>
              <w:t>REF. 2103-TAR</w:t>
            </w:r>
          </w:p>
        </w:tc>
      </w:tr>
      <w:tr w:rsidR="007C6952" w14:paraId="4EE28050" w14:textId="77777777" w:rsidTr="007C6952">
        <w:trPr>
          <w:trHeight w:val="260"/>
        </w:trPr>
        <w:tc>
          <w:tcPr>
            <w:tcW w:w="2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50CD211" w14:textId="77777777" w:rsidR="007C6952" w:rsidRPr="00831DA9" w:rsidRDefault="007C6952" w:rsidP="00CF5CBF">
            <w:r w:rsidRPr="00831DA9">
              <w:rPr>
                <w:b/>
                <w:sz w:val="18"/>
              </w:rPr>
              <w:t>PROYECTO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7E387ED" w14:textId="77777777" w:rsidR="007C6952" w:rsidRPr="00831DA9" w:rsidRDefault="007C6952" w:rsidP="00CF5CBF">
            <w:r w:rsidRPr="00831DA9">
              <w:rPr>
                <w:rFonts w:cs="Calibri"/>
              </w:rPr>
              <w:t xml:space="preserve"> </w:t>
            </w:r>
            <w:r w:rsidRPr="00831DA9">
              <w:t>CUPO 2021</w:t>
            </w:r>
          </w:p>
        </w:tc>
      </w:tr>
      <w:tr w:rsidR="007C6952" w14:paraId="0566878E" w14:textId="77777777" w:rsidTr="007C6952">
        <w:trPr>
          <w:trHeight w:val="260"/>
        </w:trPr>
        <w:tc>
          <w:tcPr>
            <w:tcW w:w="24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2616882" w14:textId="77777777" w:rsidR="007C6952" w:rsidRPr="00831DA9" w:rsidRDefault="007C6952" w:rsidP="00CF5CBF">
            <w:r w:rsidRPr="00831DA9">
              <w:rPr>
                <w:b/>
                <w:sz w:val="18"/>
              </w:rPr>
              <w:t>PUESTO: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DF32F33" w14:textId="77777777" w:rsidR="007C6952" w:rsidRPr="00831DA9" w:rsidRDefault="007C6952" w:rsidP="00CF5CBF">
            <w:r w:rsidRPr="00831DA9">
              <w:t>Investigador Ingeniero</w:t>
            </w:r>
          </w:p>
        </w:tc>
      </w:tr>
      <w:tr w:rsidR="007C6952" w14:paraId="1B2C77E0" w14:textId="77777777" w:rsidTr="007C6952">
        <w:trPr>
          <w:trHeight w:val="331"/>
        </w:trPr>
        <w:tc>
          <w:tcPr>
            <w:tcW w:w="104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96B05C3" w14:textId="77777777" w:rsidR="007C6952" w:rsidRPr="00831DA9" w:rsidRDefault="007C6952" w:rsidP="00CF5CBF">
            <w:pPr>
              <w:spacing w:before="26" w:line="274" w:lineRule="exact"/>
            </w:pPr>
            <w:r w:rsidRPr="00831DA9">
              <w:rPr>
                <w:b/>
                <w:sz w:val="18"/>
              </w:rPr>
              <w:t xml:space="preserve">REQUISITOS DEL PUESTO: </w:t>
            </w:r>
            <w:r w:rsidRPr="00831DA9">
              <w:t>Grado en ingeniería Industrial/Aeronáutica/Naval o equivalente</w:t>
            </w:r>
          </w:p>
          <w:p w14:paraId="29C8E601" w14:textId="77777777" w:rsidR="007C6952" w:rsidRPr="00831DA9" w:rsidRDefault="007C6952" w:rsidP="00CF5CBF">
            <w:pPr>
              <w:overflowPunct w:val="0"/>
              <w:spacing w:before="2"/>
              <w:rPr>
                <w:kern w:val="2"/>
              </w:rPr>
            </w:pPr>
          </w:p>
        </w:tc>
      </w:tr>
      <w:tr w:rsidR="007C6952" w14:paraId="4FA15449" w14:textId="77777777" w:rsidTr="007C6952">
        <w:trPr>
          <w:trHeight w:val="324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13FF991B" w14:textId="77777777" w:rsidR="007C6952" w:rsidRPr="00831DA9" w:rsidRDefault="007C6952" w:rsidP="00CF5CBF">
            <w:r w:rsidRPr="00831DA9">
              <w:rPr>
                <w:b/>
                <w:sz w:val="18"/>
              </w:rPr>
              <w:t xml:space="preserve">FUNCIONES O TAREAS </w:t>
            </w:r>
          </w:p>
        </w:tc>
      </w:tr>
      <w:tr w:rsidR="007C6952" w14:paraId="5257E91A" w14:textId="77777777" w:rsidTr="007C6952">
        <w:trPr>
          <w:trHeight w:val="320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B2B4630" w14:textId="77777777" w:rsidR="007C6952" w:rsidRPr="00831DA9" w:rsidRDefault="007C6952" w:rsidP="00CF5CBF">
            <w:pPr>
              <w:jc w:val="center"/>
            </w:pPr>
            <w:r w:rsidRPr="00831DA9">
              <w:rPr>
                <w:sz w:val="18"/>
              </w:rPr>
              <w:t>1</w:t>
            </w:r>
          </w:p>
        </w:tc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309F31" w14:textId="77777777" w:rsidR="007C6952" w:rsidRPr="00831DA9" w:rsidRDefault="007C6952" w:rsidP="00CF5CBF">
            <w:pPr>
              <w:autoSpaceDE w:val="0"/>
            </w:pPr>
            <w:r w:rsidRPr="00831DA9">
              <w:t>Desarrollo de componentes y sistemas para las instalaciones de pruebas de ESS Bilbao y para la contribución en especie a la Fuente Europea de Neutrones por Espalación (ESS), situada en Lund (Suecia).</w:t>
            </w:r>
          </w:p>
        </w:tc>
      </w:tr>
      <w:tr w:rsidR="007C6952" w14:paraId="0048E395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1965D2B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81027A" w14:textId="77777777" w:rsidR="007C6952" w:rsidRDefault="007C6952" w:rsidP="00CF5CBF">
            <w:r>
              <w:t xml:space="preserve">Diseño de componentes relacionados con tecnología de blancos, vasijas a presión, sistemas de refrigeración y elementos de irradiación de muestras.                                                                                                                        </w:t>
            </w:r>
          </w:p>
        </w:tc>
      </w:tr>
      <w:tr w:rsidR="007C6952" w14:paraId="6BE7A2D9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74F75C4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65A13F" w14:textId="77777777" w:rsidR="007C6952" w:rsidRDefault="007C6952" w:rsidP="00CF5CBF">
            <w:r>
              <w:t>Análisis relacionados con aspectos termo/mecánicos (deposición de energía mediante procesos de espalación/fisión, distribución de temperaturas, distribución de tensiones mecánicas, refrigeración mediante helio gas/agua ligera, etc.), análisis de elementos finitos (térmicos y mecánicos), análisis mediante códigos CFD, diseño CAD de componentes mecánicos y evaluación de conforme a la normativa aplicable (PED, EN, ASME, RCC etc.)</w:t>
            </w:r>
          </w:p>
        </w:tc>
      </w:tr>
      <w:tr w:rsidR="007C6952" w14:paraId="42C4E17D" w14:textId="77777777" w:rsidTr="007C6952">
        <w:trPr>
          <w:trHeight w:val="267"/>
        </w:trPr>
        <w:tc>
          <w:tcPr>
            <w:tcW w:w="5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EEAF6"/>
          </w:tcPr>
          <w:p w14:paraId="305F5FE6" w14:textId="77777777" w:rsidR="007C6952" w:rsidRDefault="007C6952" w:rsidP="00CF5CBF">
            <w:r>
              <w:rPr>
                <w:b/>
              </w:rPr>
              <w:t>FASE I MERITOS (Máximo de 50 puntos)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5EEBC91" w14:textId="77777777" w:rsidR="007C6952" w:rsidRDefault="007C6952" w:rsidP="00CF5CBF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7C6952" w14:paraId="5B18D0D0" w14:textId="77777777" w:rsidTr="007C6952">
        <w:trPr>
          <w:trHeight w:val="389"/>
        </w:trPr>
        <w:tc>
          <w:tcPr>
            <w:tcW w:w="5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/>
          </w:tcPr>
          <w:p w14:paraId="160B57F2" w14:textId="77777777" w:rsidR="007C6952" w:rsidRDefault="007C6952" w:rsidP="00CF5CBF">
            <w:r>
              <w:rPr>
                <w:b/>
              </w:rPr>
              <w:t>1 MÉRITOS PROFESIONALES (Máximo de 40 puntos)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4C39A918" w14:textId="77777777" w:rsidR="007C6952" w:rsidRDefault="007C6952" w:rsidP="00CF5CBF">
            <w:pPr>
              <w:snapToGrid w:val="0"/>
              <w:spacing w:line="360" w:lineRule="auto"/>
              <w:jc w:val="right"/>
            </w:pPr>
          </w:p>
        </w:tc>
      </w:tr>
      <w:tr w:rsidR="007C6952" w14:paraId="4B2B1C3C" w14:textId="77777777" w:rsidTr="007C6952">
        <w:trPr>
          <w:trHeight w:val="324"/>
        </w:trPr>
        <w:tc>
          <w:tcPr>
            <w:tcW w:w="97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14:paraId="620FA642" w14:textId="77777777" w:rsidR="007C6952" w:rsidRDefault="007C6952" w:rsidP="00CF5CBF">
            <w:r>
              <w:rPr>
                <w:b/>
                <w:sz w:val="18"/>
              </w:rPr>
              <w:t>1A. MÉRITOS PROFESIONALES: (Experiencia /conocimientos)</w:t>
            </w:r>
          </w:p>
          <w:p w14:paraId="0D6A24FF" w14:textId="77777777" w:rsidR="007C6952" w:rsidRDefault="007C6952" w:rsidP="00CF5CB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C19F725" w14:textId="77777777" w:rsidR="007C6952" w:rsidRDefault="007C6952" w:rsidP="00CF5CBF">
            <w:pPr>
              <w:jc w:val="center"/>
            </w:pPr>
            <w:r>
              <w:rPr>
                <w:b/>
              </w:rPr>
              <w:t>%</w:t>
            </w:r>
          </w:p>
        </w:tc>
      </w:tr>
      <w:tr w:rsidR="007C6952" w14:paraId="13615A75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FE702D0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B74F" w14:textId="77777777" w:rsidR="007C6952" w:rsidRDefault="007C6952" w:rsidP="00CF5CBF">
            <w:pPr>
              <w:suppressAutoHyphens w:val="0"/>
              <w:autoSpaceDE w:val="0"/>
              <w:jc w:val="both"/>
            </w:pPr>
            <w:r>
              <w:rPr>
                <w:color w:val="000000"/>
              </w:rPr>
              <w:t>Experiencia en simulación de sistemas mecánicos mediante códigos de elementos finitos (ANSYS, NASTRAN, o equivalente)</w:t>
            </w:r>
          </w:p>
          <w:p w14:paraId="487C320F" w14:textId="77777777" w:rsidR="007C6952" w:rsidRDefault="007C6952" w:rsidP="00CF5CB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F9933B4" w14:textId="77777777" w:rsidR="007C6952" w:rsidRPr="00710D7D" w:rsidRDefault="007C6952" w:rsidP="00CF5CBF">
            <w:pPr>
              <w:jc w:val="center"/>
            </w:pPr>
            <w:r w:rsidRPr="00710D7D">
              <w:t>50%</w:t>
            </w:r>
          </w:p>
        </w:tc>
      </w:tr>
      <w:tr w:rsidR="007C6952" w14:paraId="750C9A7E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18D7FAB8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BA31DF" w14:textId="77777777" w:rsidR="007C6952" w:rsidRDefault="007C6952" w:rsidP="00CF5CBF">
            <w:pPr>
              <w:suppressAutoHyphens w:val="0"/>
              <w:autoSpaceDE w:val="0"/>
              <w:jc w:val="both"/>
            </w:pPr>
            <w:r>
              <w:rPr>
                <w:color w:val="000000"/>
              </w:rPr>
              <w:t xml:space="preserve">Experiencia en códigos de diseño CAD (Catia, SolidWorks o similares). </w:t>
            </w:r>
          </w:p>
          <w:p w14:paraId="7218075C" w14:textId="77777777" w:rsidR="007C6952" w:rsidRDefault="007C6952" w:rsidP="00CF5CB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DF3BFA" w14:textId="77777777" w:rsidR="007C6952" w:rsidRPr="00710D7D" w:rsidRDefault="007C6952" w:rsidP="00CF5CBF">
            <w:pPr>
              <w:jc w:val="center"/>
            </w:pPr>
            <w:r w:rsidRPr="00710D7D">
              <w:t>20%</w:t>
            </w:r>
          </w:p>
        </w:tc>
      </w:tr>
      <w:tr w:rsidR="007C6952" w14:paraId="7384E929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F8FC835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00A3F2" w14:textId="77777777" w:rsidR="007C6952" w:rsidRDefault="007C6952" w:rsidP="00CF5CBF">
            <w:pPr>
              <w:suppressAutoHyphens w:val="0"/>
              <w:autoSpaceDE w:val="0"/>
              <w:jc w:val="both"/>
            </w:pPr>
            <w:r>
              <w:rPr>
                <w:color w:val="000000"/>
              </w:rPr>
              <w:t>Experiencia en procesos de fracción y montaje mecánico</w:t>
            </w:r>
          </w:p>
          <w:p w14:paraId="159E5D26" w14:textId="77777777" w:rsidR="007C6952" w:rsidRDefault="007C6952" w:rsidP="00CF5CBF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68334C" w14:textId="77777777" w:rsidR="007C6952" w:rsidRPr="00710D7D" w:rsidRDefault="007C6952" w:rsidP="00CF5CBF">
            <w:pPr>
              <w:jc w:val="center"/>
            </w:pPr>
            <w:r w:rsidRPr="00710D7D">
              <w:rPr>
                <w:sz w:val="18"/>
                <w:szCs w:val="18"/>
              </w:rPr>
              <w:t>20%</w:t>
            </w:r>
          </w:p>
        </w:tc>
      </w:tr>
      <w:tr w:rsidR="007C6952" w14:paraId="0C11EA7D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4CF1C227" w14:textId="77777777" w:rsidR="007C6952" w:rsidRDefault="007C6952" w:rsidP="00CF5CBF">
            <w:pPr>
              <w:jc w:val="center"/>
            </w:pPr>
            <w:r>
              <w:t>4</w:t>
            </w:r>
          </w:p>
        </w:tc>
        <w:tc>
          <w:tcPr>
            <w:tcW w:w="9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4089" w14:textId="77777777" w:rsidR="007C6952" w:rsidRDefault="007C6952" w:rsidP="00CF5CBF">
            <w:pPr>
              <w:suppressAutoHyphens w:val="0"/>
              <w:autoSpaceDE w:val="0"/>
              <w:jc w:val="both"/>
            </w:pPr>
            <w:r>
              <w:rPr>
                <w:color w:val="000000"/>
              </w:rPr>
              <w:t xml:space="preserve">Experiencia en el desarrollo de trabajos en equipos multidisciplinares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62B6F6" w14:textId="77777777" w:rsidR="007C6952" w:rsidRPr="00710D7D" w:rsidRDefault="007C6952" w:rsidP="00CF5CBF">
            <w:pPr>
              <w:jc w:val="center"/>
            </w:pPr>
            <w:r w:rsidRPr="00710D7D">
              <w:rPr>
                <w:sz w:val="18"/>
                <w:szCs w:val="18"/>
              </w:rPr>
              <w:t>10%</w:t>
            </w:r>
          </w:p>
        </w:tc>
      </w:tr>
      <w:tr w:rsidR="007C6952" w14:paraId="606FC738" w14:textId="77777777" w:rsidTr="007C6952">
        <w:trPr>
          <w:trHeight w:val="389"/>
        </w:trPr>
        <w:tc>
          <w:tcPr>
            <w:tcW w:w="51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EEAF6"/>
          </w:tcPr>
          <w:p w14:paraId="265D7F33" w14:textId="77777777" w:rsidR="007C6952" w:rsidRDefault="007C6952" w:rsidP="00CF5CBF">
            <w:r>
              <w:t>2. MERITOS FORMATIVOS (Máximo de 10 puntos)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EEAF6"/>
          </w:tcPr>
          <w:p w14:paraId="6BE58D6F" w14:textId="77777777" w:rsidR="007C6952" w:rsidRPr="00710D7D" w:rsidRDefault="007C6952" w:rsidP="00CF5CBF">
            <w:pPr>
              <w:snapToGrid w:val="0"/>
              <w:jc w:val="right"/>
            </w:pPr>
          </w:p>
        </w:tc>
      </w:tr>
      <w:tr w:rsidR="007C6952" w14:paraId="625A1649" w14:textId="77777777" w:rsidTr="007C6952">
        <w:trPr>
          <w:trHeight w:val="324"/>
        </w:trPr>
        <w:tc>
          <w:tcPr>
            <w:tcW w:w="51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</w:tcPr>
          <w:p w14:paraId="3B3A9EC3" w14:textId="77777777" w:rsidR="007C6952" w:rsidRDefault="007C6952" w:rsidP="00CF5CBF">
            <w:r>
              <w:rPr>
                <w:b/>
                <w:sz w:val="18"/>
              </w:rPr>
              <w:t xml:space="preserve">TITULACION REQUERIDA (Expediente / Titulación académica) 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2E97C80" w14:textId="77777777" w:rsidR="007C6952" w:rsidRDefault="007C6952" w:rsidP="00CF5CBF">
            <w:pPr>
              <w:snapToGrid w:val="0"/>
              <w:jc w:val="right"/>
              <w:rPr>
                <w:b/>
                <w:sz w:val="18"/>
              </w:rPr>
            </w:pPr>
          </w:p>
        </w:tc>
      </w:tr>
      <w:tr w:rsidR="007C6952" w14:paraId="4F48BE92" w14:textId="77777777" w:rsidTr="007C6952">
        <w:trPr>
          <w:trHeight w:val="324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15DBEA" w14:textId="77777777" w:rsidR="007C6952" w:rsidRPr="00710D7D" w:rsidRDefault="007C6952" w:rsidP="00CF5CBF">
            <w:pPr>
              <w:spacing w:before="26" w:line="274" w:lineRule="exact"/>
            </w:pPr>
            <w:r w:rsidRPr="00710D7D">
              <w:t>Grado en ingeniería Industrial/Aeronáutica/Naval o equivalente</w:t>
            </w:r>
          </w:p>
          <w:p w14:paraId="22A28157" w14:textId="77777777" w:rsidR="007C6952" w:rsidRPr="00710D7D" w:rsidRDefault="007C6952" w:rsidP="00CF5CBF">
            <w:pPr>
              <w:rPr>
                <w:sz w:val="18"/>
                <w:szCs w:val="18"/>
              </w:rPr>
            </w:pPr>
          </w:p>
        </w:tc>
      </w:tr>
      <w:tr w:rsidR="007C6952" w14:paraId="5635791D" w14:textId="77777777" w:rsidTr="007C6952">
        <w:trPr>
          <w:trHeight w:val="324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34C3CA52" w14:textId="77777777" w:rsidR="007C6952" w:rsidRPr="00710D7D" w:rsidRDefault="007C6952" w:rsidP="00CF5CBF">
            <w:r w:rsidRPr="00710D7D">
              <w:rPr>
                <w:b/>
                <w:sz w:val="18"/>
              </w:rPr>
              <w:t xml:space="preserve">2A </w:t>
            </w:r>
            <w:proofErr w:type="gramStart"/>
            <w:r w:rsidRPr="00710D7D">
              <w:rPr>
                <w:b/>
                <w:sz w:val="18"/>
              </w:rPr>
              <w:t>MASTERS</w:t>
            </w:r>
            <w:proofErr w:type="gramEnd"/>
            <w:r w:rsidRPr="00710D7D">
              <w:rPr>
                <w:b/>
                <w:sz w:val="18"/>
              </w:rPr>
              <w:t xml:space="preserve"> / OTRAS TITULACIONES (Max 4 puntos)</w:t>
            </w:r>
          </w:p>
        </w:tc>
      </w:tr>
      <w:tr w:rsidR="007C6952" w14:paraId="5E894DE2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5C7438C2" w14:textId="77777777" w:rsidR="007C6952" w:rsidRPr="00710D7D" w:rsidRDefault="007C6952" w:rsidP="00CF5CBF">
            <w:pPr>
              <w:jc w:val="center"/>
            </w:pPr>
            <w:r w:rsidRPr="00710D7D">
              <w:rPr>
                <w:sz w:val="18"/>
              </w:rPr>
              <w:t>1</w:t>
            </w:r>
          </w:p>
        </w:tc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B2418A" w14:textId="77777777" w:rsidR="007C6952" w:rsidRPr="00710D7D" w:rsidRDefault="007C6952" w:rsidP="00CF5CBF">
            <w:pPr>
              <w:spacing w:before="26" w:line="274" w:lineRule="exact"/>
            </w:pPr>
            <w:r w:rsidRPr="00710D7D">
              <w:t>Máster en Mecánica/Física Nuclear o similar</w:t>
            </w:r>
          </w:p>
        </w:tc>
      </w:tr>
      <w:tr w:rsidR="007C6952" w14:paraId="74C6218C" w14:textId="77777777" w:rsidTr="007C6952">
        <w:trPr>
          <w:trHeight w:val="324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47DAF97" w14:textId="77777777" w:rsidR="007C6952" w:rsidRDefault="007C6952" w:rsidP="00CF5CBF">
            <w:r>
              <w:rPr>
                <w:b/>
                <w:sz w:val="18"/>
              </w:rPr>
              <w:t xml:space="preserve">2B CURSOS/PUBLICACIONES: (Relacionados con las funciones de la plaza) (Máximo de 3 puntos) </w:t>
            </w:r>
          </w:p>
        </w:tc>
      </w:tr>
      <w:tr w:rsidR="007C6952" w14:paraId="647675C1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7001F510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62354BC" w14:textId="77777777" w:rsidR="007C6952" w:rsidRDefault="007C6952" w:rsidP="00CF5CBF">
            <w:r>
              <w:rPr>
                <w:sz w:val="18"/>
                <w:szCs w:val="18"/>
              </w:rPr>
              <w:t>Cursos relacionados con la plaza</w:t>
            </w:r>
          </w:p>
        </w:tc>
      </w:tr>
      <w:tr w:rsidR="007C6952" w14:paraId="662D0F21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F905591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2F5718" w14:textId="77777777" w:rsidR="007C6952" w:rsidRDefault="007C6952" w:rsidP="00CF5CBF">
            <w:r>
              <w:rPr>
                <w:sz w:val="18"/>
              </w:rPr>
              <w:t>Publicaciones en revistas/congresos de aceleradores de partículas.</w:t>
            </w:r>
          </w:p>
        </w:tc>
      </w:tr>
      <w:tr w:rsidR="007C6952" w14:paraId="46AE74DB" w14:textId="77777777" w:rsidTr="007C6952">
        <w:trPr>
          <w:trHeight w:val="324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69AA55E7" w14:textId="77777777" w:rsidR="007C6952" w:rsidRDefault="007C6952" w:rsidP="00CF5CBF">
            <w:r>
              <w:rPr>
                <w:b/>
                <w:sz w:val="18"/>
              </w:rPr>
              <w:t>2C IDIOMAS (Max 3 puntos)</w:t>
            </w:r>
          </w:p>
        </w:tc>
      </w:tr>
      <w:tr w:rsidR="007C6952" w14:paraId="019C036E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2DC5CBA7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229432" w14:textId="77777777" w:rsidR="007C6952" w:rsidRDefault="007C6952" w:rsidP="00CF5CBF">
            <w:r>
              <w:rPr>
                <w:sz w:val="18"/>
                <w:szCs w:val="18"/>
                <w:lang w:val="en-GB"/>
              </w:rPr>
              <w:t>Ingles: First Certificate/B2 o superior</w:t>
            </w:r>
          </w:p>
        </w:tc>
      </w:tr>
      <w:tr w:rsidR="007C6952" w14:paraId="3B26D894" w14:textId="77777777" w:rsidTr="007C6952">
        <w:trPr>
          <w:trHeight w:val="324"/>
        </w:trPr>
        <w:tc>
          <w:tcPr>
            <w:tcW w:w="4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93C4E74" w14:textId="77777777" w:rsidR="007C6952" w:rsidRDefault="007C6952" w:rsidP="00CF5CBF">
            <w:pPr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9A9A85" w14:textId="77777777" w:rsidR="007C6952" w:rsidRDefault="007C6952" w:rsidP="00CF5CBF">
            <w:r>
              <w:rPr>
                <w:sz w:val="18"/>
                <w:szCs w:val="18"/>
              </w:rPr>
              <w:t>Euskera: perfil 2 del IVAP/B2 del HABE</w:t>
            </w:r>
          </w:p>
        </w:tc>
      </w:tr>
      <w:tr w:rsidR="007C6952" w14:paraId="37A3BA99" w14:textId="77777777" w:rsidTr="007C6952">
        <w:trPr>
          <w:trHeight w:val="267"/>
        </w:trPr>
        <w:tc>
          <w:tcPr>
            <w:tcW w:w="5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EEAF6"/>
          </w:tcPr>
          <w:p w14:paraId="5C4F6DC5" w14:textId="77777777" w:rsidR="007C6952" w:rsidRDefault="007C6952" w:rsidP="00CF5CBF">
            <w:r>
              <w:rPr>
                <w:b/>
              </w:rPr>
              <w:t>FASE II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6E330DC2" w14:textId="77777777" w:rsidR="007C6952" w:rsidRDefault="007C6952" w:rsidP="00CF5CBF">
            <w:pPr>
              <w:snapToGrid w:val="0"/>
              <w:spacing w:line="360" w:lineRule="auto"/>
              <w:jc w:val="right"/>
              <w:rPr>
                <w:b/>
              </w:rPr>
            </w:pPr>
          </w:p>
        </w:tc>
      </w:tr>
      <w:tr w:rsidR="007C6952" w14:paraId="6A3921A8" w14:textId="77777777" w:rsidTr="007C6952">
        <w:trPr>
          <w:trHeight w:val="389"/>
        </w:trPr>
        <w:tc>
          <w:tcPr>
            <w:tcW w:w="51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EEAF6"/>
          </w:tcPr>
          <w:p w14:paraId="1F3A4172" w14:textId="77777777" w:rsidR="007C6952" w:rsidRDefault="007C6952" w:rsidP="00CF5CBF">
            <w:r>
              <w:rPr>
                <w:b/>
              </w:rPr>
              <w:t>ENTREVISTA (Máximo 50 de puntos)</w:t>
            </w:r>
          </w:p>
        </w:tc>
        <w:tc>
          <w:tcPr>
            <w:tcW w:w="528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18ED7F4B" w14:textId="77777777" w:rsidR="007C6952" w:rsidRDefault="007C6952" w:rsidP="00CF5CBF">
            <w:pPr>
              <w:snapToGrid w:val="0"/>
              <w:spacing w:line="360" w:lineRule="auto"/>
              <w:jc w:val="right"/>
            </w:pPr>
          </w:p>
        </w:tc>
      </w:tr>
    </w:tbl>
    <w:p w14:paraId="2AC86368" w14:textId="77777777" w:rsidR="00BC4848" w:rsidRDefault="00BC4848"/>
    <w:sectPr w:rsidR="00BC4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79"/>
    <w:rsid w:val="00726E90"/>
    <w:rsid w:val="007C6952"/>
    <w:rsid w:val="00991179"/>
    <w:rsid w:val="00B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470F"/>
  <w15:chartTrackingRefBased/>
  <w15:docId w15:val="{DEC670DD-1C29-4730-A771-D1511967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E90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 Cordón</dc:creator>
  <cp:keywords/>
  <dc:description/>
  <cp:lastModifiedBy>Sira Cordón</cp:lastModifiedBy>
  <cp:revision>4</cp:revision>
  <dcterms:created xsi:type="dcterms:W3CDTF">2021-09-17T08:36:00Z</dcterms:created>
  <dcterms:modified xsi:type="dcterms:W3CDTF">2021-09-17T10:35:00Z</dcterms:modified>
</cp:coreProperties>
</file>